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Приказ Министерства образования и науки РФ от 28 июня 2013 г. N 491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 (с изменениями и дополнениями) (документ не действует)</w:t>
      </w:r>
    </w:p>
    <w:p>
      <w:pPr>
        <w:sectPr>
          <w:type w:val="nextPage"/>
          <w:pgSz w:w="11906" w:h="16838"/>
          <w:pgMar w:left="1710" w:right="1061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2"/>
        <w:widowControl/>
        <w:numPr>
          <w:ilvl w:val="1"/>
          <w:numId w:val="1"/>
        </w:numPr>
        <w:pBdr/>
        <w:tabs>
          <w:tab w:val="clear" w:pos="709"/>
          <w:tab w:val="left" w:pos="1414" w:leader="none"/>
        </w:tabs>
        <w:bidi w:val="0"/>
        <w:spacing w:before="0" w:after="0"/>
        <w:ind w:left="1414" w:right="0" w:hanging="283"/>
        <w:jc w:val="left"/>
        <w:rPr/>
      </w:pPr>
      <w:hyperlink r:id="rId2">
        <w:bookmarkStart w:id="0" w:name="ul_num1"/>
        <w:bookmarkEnd w:id="0"/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</w:rPr>
          <w:t>Приложение.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  </w:r>
      </w:hyperlink>
    </w:p>
    <w:p>
      <w:pPr>
        <w:pStyle w:val="Style13"/>
        <w:widowControl/>
        <w:pBdr/>
        <w:bidi w:val="0"/>
        <w:spacing w:before="0" w:after="24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1" w:name="text"/>
      <w:bookmarkStart w:id="2" w:name="p_1"/>
      <w:bookmarkEnd w:id="1"/>
      <w:bookmarkEnd w:id="2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Приказ Министерства образования и науки РФ от 28 июня 2013 г. N 491</w:t>
        <w:br/>
        <w:t>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</w:r>
    </w:p>
    <w:p>
      <w:pPr>
        <w:pStyle w:val="4"/>
        <w:widowControl/>
        <w:pBdr>
          <w:bottom w:val="dotted" w:sz="2" w:space="1" w:color="3272C0"/>
        </w:pBdr>
        <w:bidi w:val="0"/>
        <w:spacing w:before="0" w:after="2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 изменениями и дополнениями от:</w:t>
      </w:r>
    </w:p>
    <w:p>
      <w:pPr>
        <w:pStyle w:val="Style13"/>
        <w:widowControl/>
        <w:pBdr/>
        <w:bidi w:val="0"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3" w:name="p_542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19 мая 2014 г., 12 января 2015 г., 6 апреля 2017 г.</w:t>
      </w:r>
    </w:p>
    <w:p>
      <w:pPr>
        <w:pStyle w:val="Style13"/>
        <w:widowControl/>
        <w:pBdr/>
        <w:bidi w:val="0"/>
        <w:spacing w:before="0" w:after="0"/>
        <w:ind w:left="0" w:right="0" w:hanging="0"/>
        <w:jc w:val="left"/>
        <w:rPr/>
      </w:pPr>
      <w:r>
        <w:fldChar w:fldCharType="begin"/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instrText> HYPERLINK "https://base.garant.ru/405364891/" \l "block_21"</w:instrText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fldChar w:fldCharType="separate"/>
      </w:r>
      <w:bookmarkStart w:id="4" w:name="p_1073742872"/>
      <w:bookmarkEnd w:id="4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Приказом</w:t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0E9D3" w:val="clear"/>
        </w:rPr>
        <w:t> Рособрнадзора от 26 августа 2022 г. N 924 настоящий документ признан не подлежащим применению с 1 марта 2023 г.</w:t>
      </w:r>
    </w:p>
    <w:p>
      <w:pPr>
        <w:pStyle w:val="Style13"/>
        <w:widowControl/>
        <w:pBdr/>
        <w:bidi w:val="0"/>
        <w:spacing w:before="0" w:after="0"/>
        <w:ind w:left="0" w:right="0" w:hanging="0"/>
        <w:jc w:val="left"/>
        <w:rPr/>
      </w:pPr>
      <w:bookmarkStart w:id="5" w:name="p_1073742871"/>
      <w:bookmarkEnd w:id="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0E9D3" w:val="clear"/>
        </w:rPr>
        <w:t>Настоящий документ включен в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instrText> HYPERLINK "https://base.garant.ru/400170320/f70e782daf005934132ae34157181e91/" \l "block_10431"</w:instrText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перечень</w:t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0E9D3" w:val="clear"/>
        </w:rPr>
        <w:t> НПА, на которые не распространяется требование об отмене с 1 января 2021 г., установленное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instrText> HYPERLINK "https://base.garant.ru/74449388/36bfb7176e3e8bfebe718035887e4efc/" \l "block_151"</w:instrText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Федеральным законом</w:t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0E9D3" w:val="clear"/>
        </w:rPr>
        <w:t> 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</w:t>
      </w:r>
    </w:p>
    <w:p>
      <w:pPr>
        <w:pStyle w:val="Style13"/>
        <w:widowControl/>
        <w:pBdr/>
        <w:bidi w:val="0"/>
        <w:spacing w:before="0" w:after="0"/>
        <w:ind w:left="0" w:right="0" w:hanging="0"/>
        <w:jc w:val="left"/>
        <w:rPr/>
      </w:pPr>
      <w:bookmarkStart w:id="6" w:name="p_2"/>
      <w:bookmarkEnd w:id="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соответствии с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instrText> HYPERLINK "https://base.garant.ru/70291362/cfd6802f4ab1cd4e025322c20eb55836/" \l "block_108713"</w:instrText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частью 15 статьи 59</w:t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и 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instrText> HYPERLINK "https://base.garant.ru/70291362/06f5cbc2c7200d022e7e6140a05065d6/" \l "block_108892"</w:instrText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</w:rPr>
        <w:t>частью 3 статьи 77</w:t>
      </w:r>
      <w:r>
        <w:rPr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effect w:val="none"/>
          <w:shd w:fill="auto" w:val="clear"/>
          <w:szCs w:val="24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>
      <w:pPr>
        <w:sectPr>
          <w:type w:val="continuous"/>
          <w:pgSz w:w="11906" w:h="16838"/>
          <w:pgMar w:left="1710" w:right="1061" w:header="0" w:top="1134" w:footer="0" w:bottom="1134" w:gutter="0"/>
          <w:formProt w:val="false"/>
          <w:textDirection w:val="lrTb"/>
        </w:sectPr>
      </w:pPr>
    </w:p>
    <w:p>
      <w:pPr>
        <w:pStyle w:val="Style13"/>
        <w:widowControl/>
        <w:pBdr/>
        <w:bidi w:val="0"/>
        <w:spacing w:before="0" w:after="0"/>
        <w:ind w:left="0" w:right="0" w:hanging="0"/>
        <w:jc w:val="left"/>
        <w:rPr/>
      </w:pPr>
      <w:bookmarkStart w:id="7" w:name="p_3"/>
      <w:bookmarkEnd w:id="7"/>
      <w:r>
        <w:rPr>
          <w:rFonts w:ascii="Times New Roman" w:hAnsi="Times New Roman"/>
          <w:color w:val="000000"/>
          <w:sz w:val="24"/>
          <w:szCs w:val="24"/>
        </w:rPr>
        <w:t>1. Утвердить прилагаемый </w:t>
      </w:r>
      <w:r>
        <w:fldChar w:fldCharType="begin"/>
      </w:r>
      <w:r>
        <w:rPr>
          <w:dstrike w:val="false"/>
          <w:strike w:val="false"/>
          <w:sz w:val="24"/>
          <w:u w:val="none"/>
          <w:effect w:val="none"/>
          <w:shd w:fill="auto" w:val="clear"/>
          <w:szCs w:val="24"/>
          <w:rFonts w:ascii="Times New Roman" w:hAnsi="Times New Roman"/>
          <w:color w:val="000000"/>
        </w:rPr>
        <w:instrText> HYPERLINK "https://base.garant.ru/70428618/53f89421bbdaf741eb2d1ecc4ddb4c33/" \l "block_1000"</w:instrText>
      </w:r>
      <w:r>
        <w:rPr>
          <w:dstrike w:val="false"/>
          <w:strike w:val="false"/>
          <w:sz w:val="24"/>
          <w:u w:val="none"/>
          <w:effect w:val="none"/>
          <w:shd w:fill="auto" w:val="clear"/>
          <w:szCs w:val="24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Порядок</w:t>
      </w:r>
      <w:r>
        <w:rPr>
          <w:dstrike w:val="false"/>
          <w:strike w:val="false"/>
          <w:sz w:val="24"/>
          <w:u w:val="none"/>
          <w:effect w:val="none"/>
          <w:shd w:fill="auto" w:val="clear"/>
          <w:szCs w:val="24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> 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>
      <w:pPr>
        <w:sectPr>
          <w:type w:val="continuous"/>
          <w:pgSz w:w="11906" w:h="16838"/>
          <w:pgMar w:left="1710" w:right="1061" w:header="0" w:top="1134" w:footer="0" w:bottom="1134" w:gutter="0"/>
          <w:formProt w:val="false"/>
          <w:textDirection w:val="lrTb"/>
        </w:sectPr>
      </w:pPr>
    </w:p>
    <w:p>
      <w:pPr>
        <w:pStyle w:val="Style13"/>
        <w:widowControl/>
        <w:pBdr/>
        <w:bidi w:val="0"/>
        <w:spacing w:before="0" w:after="0"/>
        <w:ind w:left="0" w:right="0" w:hanging="0"/>
        <w:jc w:val="left"/>
        <w:rPr/>
      </w:pPr>
      <w:bookmarkStart w:id="8" w:name="p_4"/>
      <w:bookmarkEnd w:id="8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2. Признать утратившим силу </w:t>
      </w:r>
      <w:hyperlink r:id="rId3">
        <w:r>
          <w:rPr>
            <w:rFonts w:eastAsia="PT Serif;serif" w:cs="PT Serif;serif" w:ascii="Times New Roman" w:hAnsi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</w:rPr>
          <w:t>приказ</w:t>
        </w:r>
      </w:hyperlink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Министерства образования и науки Российской Федерации от 29 августа 2011 г. N 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 г., регистрационный N 22118).</w:t>
      </w:r>
    </w:p>
    <w:p>
      <w:pPr>
        <w:sectPr>
          <w:type w:val="continuous"/>
          <w:pgSz w:w="11906" w:h="16838"/>
          <w:pgMar w:left="1710" w:right="1061" w:header="0" w:top="1134" w:footer="0" w:bottom="1134" w:gutter="0"/>
          <w:formProt w:val="false"/>
          <w:textDirection w:val="lrTb"/>
        </w:sectPr>
      </w:pPr>
    </w:p>
    <w:p>
      <w:pPr>
        <w:pStyle w:val="Style13"/>
        <w:widowControl/>
        <w:pBdr/>
        <w:bidi w:val="0"/>
        <w:spacing w:before="0" w:after="240"/>
        <w:ind w:left="0" w:right="0" w:hanging="0"/>
        <w:jc w:val="left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9" w:name="p_5"/>
      <w:bookmarkEnd w:id="9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3. Настоящий приказ вступает в силу с 1 сентября 2013 года.</w:t>
      </w:r>
    </w:p>
    <w:p>
      <w:pPr>
        <w:sectPr>
          <w:type w:val="continuous"/>
          <w:pgSz w:w="11906" w:h="16838"/>
          <w:pgMar w:left="1710" w:right="1061" w:header="0" w:top="1134" w:footer="0" w:bottom="1134" w:gutter="0"/>
          <w:formProt w:val="false"/>
          <w:textDirection w:val="lrTb"/>
        </w:sectPr>
      </w:pPr>
    </w:p>
    <w:p>
      <w:pPr>
        <w:pStyle w:val="Style13"/>
        <w:widowControl/>
        <w:pBdr/>
        <w:bidi w:val="0"/>
        <w:spacing w:before="0" w:after="0"/>
        <w:ind w:left="0" w:right="0" w:hanging="0"/>
        <w:jc w:val="left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tbl>
      <w:tblPr>
        <w:tblW w:w="5000" w:type="pct"/>
        <w:jc w:val="left"/>
        <w:tblInd w:w="0" w:type="dxa"/>
        <w:shd w:fill="FFFFFF"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0"/>
        <w:gridCol w:w="3045"/>
      </w:tblGrid>
      <w:tr>
        <w:trPr/>
        <w:tc>
          <w:tcPr>
            <w:tcW w:w="6090" w:type="dxa"/>
            <w:tcBorders/>
            <w:shd w:fill="FFFFFF" w:val="clear"/>
            <w:vAlign w:val="bottom"/>
          </w:tcPr>
          <w:p>
            <w:pPr>
              <w:pStyle w:val="Style17"/>
              <w:pBdr/>
              <w:bidi w:val="0"/>
              <w:spacing w:before="60" w:after="60"/>
              <w:ind w:left="0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p_6"/>
            <w:bookmarkEnd w:id="1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3045" w:type="dxa"/>
            <w:tcBorders/>
            <w:shd w:fill="FFFFFF" w:val="clear"/>
            <w:vAlign w:val="bottom"/>
          </w:tcPr>
          <w:p>
            <w:pPr>
              <w:pStyle w:val="Style17"/>
              <w:pBdr/>
              <w:bidi w:val="0"/>
              <w:spacing w:before="60" w:after="60"/>
              <w:ind w:left="60" w:right="60" w:hanging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" w:name="p_58"/>
            <w:bookmarkEnd w:id="1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  Ливанов</w:t>
            </w:r>
          </w:p>
        </w:tc>
      </w:tr>
    </w:tbl>
    <w:p>
      <w:pPr>
        <w:pStyle w:val="Style13"/>
        <w:widowControl/>
        <w:pBdr/>
        <w:bidi w:val="0"/>
        <w:spacing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Style13"/>
        <w:widowControl/>
        <w:pBdr/>
        <w:bidi w:val="0"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12" w:name="p_59"/>
      <w:bookmarkEnd w:id="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Зарегистрировано в Минюсте РФ 2 августа 2013 г.</w:t>
        <w:br/>
        <w:t>Регистрационный N 29234</w:t>
      </w:r>
    </w:p>
    <w:p>
      <w:pPr>
        <w:sectPr>
          <w:type w:val="continuous"/>
          <w:pgSz w:w="11906" w:h="16838"/>
          <w:pgMar w:left="1710" w:right="1061" w:header="0" w:top="1134" w:footer="0" w:bottom="1134" w:gutter="0"/>
          <w:formProt w:val="false"/>
          <w:textDirection w:val="lrTb"/>
        </w:sectPr>
      </w:pPr>
    </w:p>
    <w:p>
      <w:pPr>
        <w:pStyle w:val="Style13"/>
        <w:bidi w:val="0"/>
        <w:spacing w:before="0" w:after="1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sectPr>
      <w:type w:val="continuous"/>
      <w:pgSz w:w="11906" w:h="16838"/>
      <w:pgMar w:left="1710" w:right="1061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4">
    <w:name w:val="Heading 4"/>
    <w:basedOn w:val="Style12"/>
    <w:next w:val="Style13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Style19">
    <w:name w:val="Горизонтальная линия"/>
    <w:basedOn w:val="Normal"/>
    <w:next w:val="Style13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se.garant.ru/70428618/53f89421bbdaf741eb2d1ecc4ddb4c33/" TargetMode="External"/><Relationship Id="rId3" Type="http://schemas.openxmlformats.org/officeDocument/2006/relationships/hyperlink" Target="https://base.garant.ru/55172404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LibreOffice/7.0.4.2$Windows_X86_64 LibreOffice_project/dcf040e67528d9187c66b2379df5ea4407429775</Application>
  <AppVersion>15.0000</AppVersion>
  <Pages>2</Pages>
  <Words>358</Words>
  <Characters>2395</Characters>
  <CharactersWithSpaces>2741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2023-05-11T17:56:45Z</dcterms:created>
  <dc:creator/>
  <dc:description/>
  <dc:language>ru-RU</dc:language>
  <cp:lastModifiedBy/>
  <dcterms:modified xsi:type="dcterms:W3CDTF">2023-05-11T18:02:06Z</dcterms:modified>
  <cp:revision>1</cp:revision>
  <dc:subject/>
  <dc:title/>
</cp:coreProperties>
</file>